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52EA" w14:textId="51AADDEB" w:rsidR="00455BA6" w:rsidRPr="00CE0B75" w:rsidRDefault="00455BA6" w:rsidP="00455BA6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0B75" w:rsidRPr="00CE0B75">
        <w:rPr>
          <w:b/>
          <w:i/>
          <w:noProof/>
          <w:color w:val="000000" w:themeColor="text1"/>
          <w:sz w:val="28"/>
        </w:rPr>
        <w:t>S5-240663</w:t>
      </w:r>
    </w:p>
    <w:p w14:paraId="79C1C3FB" w14:textId="210A7E94" w:rsidR="00455BA6" w:rsidRDefault="00455BA6" w:rsidP="00455BA6">
      <w:pPr>
        <w:pStyle w:val="Header"/>
        <w:rPr>
          <w:sz w:val="22"/>
          <w:szCs w:val="22"/>
        </w:rPr>
      </w:pPr>
      <w:r>
        <w:rPr>
          <w:sz w:val="24"/>
        </w:rPr>
        <w:t>Sevill</w:t>
      </w:r>
      <w:r w:rsidR="00B64A1C">
        <w:rPr>
          <w:sz w:val="24"/>
        </w:rPr>
        <w:t>a</w:t>
      </w:r>
      <w:r>
        <w:rPr>
          <w:sz w:val="24"/>
        </w:rPr>
        <w:t>, Spain, 29 January - 02 February 2024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02DAB362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364F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72C08900" w:rsidR="00F31737" w:rsidRPr="003255D4" w:rsidRDefault="00CE0B75" w:rsidP="00CE0B75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CE0B75"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1EF237A6" w:rsidR="00F31737" w:rsidRPr="00410371" w:rsidRDefault="00CE0B75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6B1B5DC2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3189">
              <w:rPr>
                <w:color w:val="000000" w:themeColor="text1"/>
              </w:rPr>
              <w:fldChar w:fldCharType="begin"/>
            </w:r>
            <w:r w:rsidRPr="00713189">
              <w:rPr>
                <w:color w:val="000000" w:themeColor="text1"/>
              </w:rPr>
              <w:instrText xml:space="preserve"> DOCPROPERTY  Version  \* MERGEFORMAT </w:instrText>
            </w:r>
            <w:r w:rsidRPr="00713189">
              <w:rPr>
                <w:color w:val="000000" w:themeColor="text1"/>
              </w:rPr>
              <w:fldChar w:fldCharType="separate"/>
            </w:r>
            <w:r w:rsidR="00E6664B" w:rsidRPr="00713189">
              <w:rPr>
                <w:b/>
                <w:noProof/>
                <w:color w:val="000000" w:themeColor="text1"/>
                <w:sz w:val="28"/>
              </w:rPr>
              <w:t>18.</w:t>
            </w:r>
            <w:r w:rsidR="00C10FF0">
              <w:rPr>
                <w:b/>
                <w:noProof/>
                <w:color w:val="000000" w:themeColor="text1"/>
                <w:sz w:val="28"/>
              </w:rPr>
              <w:t>4</w:t>
            </w:r>
            <w:r w:rsidR="00E6664B" w:rsidRPr="00713189">
              <w:rPr>
                <w:b/>
                <w:noProof/>
                <w:color w:val="000000" w:themeColor="text1"/>
                <w:sz w:val="28"/>
              </w:rPr>
              <w:t>.0</w:t>
            </w:r>
            <w:r w:rsidRPr="007131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4153DAE9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64FB7">
              <w:rPr>
                <w:noProof/>
              </w:rPr>
              <w:t>KPIs</w:t>
            </w:r>
            <w:r>
              <w:rPr>
                <w:noProof/>
              </w:rPr>
              <w:t xml:space="preserve"> for the </w:t>
            </w:r>
            <w:r w:rsidR="007279C8" w:rsidRPr="00F42307">
              <w:rPr>
                <w:noProof/>
              </w:rPr>
              <w:t>UE</w:t>
            </w:r>
            <w:r w:rsidR="007279C8">
              <w:rPr>
                <w:noProof/>
              </w:rPr>
              <w:t xml:space="preserve"> a</w:t>
            </w:r>
            <w:r w:rsidR="007279C8" w:rsidRPr="00F42307">
              <w:rPr>
                <w:noProof/>
              </w:rPr>
              <w:t>ssistance</w:t>
            </w:r>
            <w:r w:rsidR="007279C8">
              <w:rPr>
                <w:noProof/>
              </w:rPr>
              <w:t xml:space="preserve"> i</w:t>
            </w:r>
            <w:r w:rsidR="007279C8" w:rsidRPr="00F42307">
              <w:rPr>
                <w:noProof/>
              </w:rPr>
              <w:t>nformation</w:t>
            </w:r>
            <w:r w:rsidR="007279C8">
              <w:rPr>
                <w:noProof/>
              </w:rPr>
              <w:t xml:space="preserve"> release preference feature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1FD5072C" w:rsidR="00F31737" w:rsidRDefault="0071318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170110A0" w:rsidR="00F31737" w:rsidRDefault="0071318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0EE8989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0FF0">
              <w:t>4</w:t>
            </w:r>
            <w:r>
              <w:t>-</w:t>
            </w:r>
            <w:r w:rsidR="00C10FF0">
              <w:t>29</w:t>
            </w:r>
            <w:r>
              <w:t>-</w:t>
            </w:r>
            <w:r w:rsidR="00C10FF0">
              <w:t>01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713189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4CEE0E87" w:rsidR="00F31737" w:rsidRDefault="00364FB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 xml:space="preserve">n TS 28.554, currently there is no KPI quantifying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455BA6">
              <w:rPr>
                <w:noProof/>
              </w:rPr>
              <w:t xml:space="preserve">with release preference </w:t>
            </w:r>
            <w:r w:rsidR="00F31737">
              <w:rPr>
                <w:rFonts w:eastAsia="Times New Roman"/>
                <w:lang w:eastAsia="en-GB"/>
              </w:rPr>
              <w:t>enablement and utilization per connection</w:t>
            </w:r>
            <w:r w:rsidR="00F31737"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5C8894C4" w:rsidR="00F31737" w:rsidRDefault="00364FB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B22E7F">
              <w:t xml:space="preserve">Adding a new KPI showing </w:t>
            </w:r>
            <w:r w:rsidR="00332D46" w:rsidRPr="00B22E7F">
              <w:t xml:space="preserve">the </w:t>
            </w:r>
            <w:r w:rsidR="00332D46" w:rsidRPr="00332D46">
              <w:t xml:space="preserve">average number of UAI </w:t>
            </w:r>
            <w:r w:rsidR="00455BA6">
              <w:t xml:space="preserve">with release preference </w:t>
            </w:r>
            <w:r w:rsidR="00332D46" w:rsidRPr="00332D46">
              <w:t>enablement and utilization per connection</w:t>
            </w:r>
            <w:r w:rsidR="00B22E7F">
              <w:t xml:space="preserve"> (</w:t>
            </w:r>
            <w:r w:rsidR="00B22E7F" w:rsidRPr="00B22E7F">
              <w:t>The term connection used here refers to having the UE context maintained on the NW side, i.e if the UE context is deleted or reset then a new connection is starts</w:t>
            </w:r>
            <w:r w:rsidR="00B22E7F">
              <w:t>).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64AEDD62" w:rsidR="00F31737" w:rsidRDefault="00332D46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rPr>
                <w:noProof/>
              </w:rPr>
              <w:t xml:space="preserve">the enablement of UAI </w:t>
            </w:r>
            <w:r w:rsidR="00455BA6">
              <w:rPr>
                <w:noProof/>
              </w:rPr>
              <w:t xml:space="preserve">with release preference </w:t>
            </w:r>
            <w:r>
              <w:rPr>
                <w:noProof/>
              </w:rPr>
              <w:t xml:space="preserve">feature by network or utilization of UAI </w:t>
            </w:r>
            <w:r w:rsidR="00455BA6">
              <w:rPr>
                <w:noProof/>
              </w:rPr>
              <w:t xml:space="preserve">with release preference </w:t>
            </w:r>
            <w:r>
              <w:rPr>
                <w:noProof/>
              </w:rPr>
              <w:t>feature by UE</w:t>
            </w:r>
            <w:r>
              <w:rPr>
                <w:szCs w:val="24"/>
              </w:rPr>
              <w:t>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37AB1E6C" w:rsidR="00F31737" w:rsidRDefault="00332D46" w:rsidP="005E6E2A">
            <w:pPr>
              <w:pStyle w:val="CRCoverPage"/>
              <w:spacing w:after="0"/>
              <w:rPr>
                <w:noProof/>
              </w:rPr>
            </w:pPr>
            <w:r>
              <w:t xml:space="preserve">6.4.X </w:t>
            </w:r>
            <w:r w:rsidR="00F31737">
              <w:t>(new)</w:t>
            </w:r>
            <w:r w:rsidR="00713189">
              <w:t>, 6.4.Y 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60805846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 w:rsidRPr="00713189">
              <w:rPr>
                <w:noProof/>
                <w:color w:val="000000" w:themeColor="text1"/>
              </w:rPr>
              <w:t>TS 28.55</w:t>
            </w:r>
            <w:r w:rsidR="00C95FF6">
              <w:rPr>
                <w:noProof/>
                <w:color w:val="000000" w:themeColor="text1"/>
              </w:rPr>
              <w:t>4</w:t>
            </w:r>
            <w:r w:rsidR="00713189" w:rsidRPr="00C95FF6">
              <w:rPr>
                <w:noProof/>
              </w:rPr>
              <w:t xml:space="preserve"> </w:t>
            </w:r>
            <w:r w:rsidR="00113BD0">
              <w:rPr>
                <w:noProof/>
              </w:rPr>
              <w:t xml:space="preserve">CR </w:t>
            </w:r>
            <w:r w:rsidR="00C95FF6" w:rsidRPr="00C95FF6">
              <w:rPr>
                <w:noProof/>
              </w:rPr>
              <w:fldChar w:fldCharType="begin"/>
            </w:r>
            <w:r w:rsidR="00C95FF6" w:rsidRPr="00C95FF6">
              <w:rPr>
                <w:noProof/>
              </w:rPr>
              <w:instrText xml:space="preserve"> DOCPROPERTY  Cr#  \* MERGEFORMAT </w:instrText>
            </w:r>
            <w:r w:rsidR="00C95FF6" w:rsidRPr="00C95FF6">
              <w:rPr>
                <w:noProof/>
              </w:rPr>
              <w:fldChar w:fldCharType="separate"/>
            </w:r>
            <w:r w:rsidR="00C95FF6" w:rsidRPr="00C95FF6">
              <w:rPr>
                <w:noProof/>
              </w:rPr>
              <w:t>0136</w:t>
            </w:r>
            <w:r w:rsidR="00C95FF6" w:rsidRPr="00C95FF6">
              <w:rPr>
                <w:noProof/>
              </w:rPr>
              <w:fldChar w:fldCharType="end"/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41CAFF26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113BD0">
              <w:rPr>
                <w:noProof/>
              </w:rPr>
              <w:t>...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5EF1C10" w14:textId="77777777" w:rsidR="000C0DF8" w:rsidRDefault="000C0DF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3090A2A" w14:textId="77777777" w:rsidR="000C0DF8" w:rsidRDefault="000C0DF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2BAE2D" w14:textId="77777777" w:rsidR="000C0DF8" w:rsidRDefault="000C0DF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9D78C62" w14:textId="77777777" w:rsidR="000C0DF8" w:rsidRDefault="000C0DF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65451453" w14:textId="77777777" w:rsidR="000C0DF8" w:rsidRDefault="000C0DF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48E6715" w14:textId="60CFED4A" w:rsidR="00713189" w:rsidRPr="00AE203B" w:rsidRDefault="00713189" w:rsidP="00713189">
      <w:pPr>
        <w:pStyle w:val="Heading3"/>
      </w:pPr>
      <w:r>
        <w:t>6.4.X</w:t>
      </w:r>
      <w:r>
        <w:tab/>
      </w:r>
      <w:r>
        <w:rPr>
          <w:szCs w:val="24"/>
        </w:rPr>
        <w:t xml:space="preserve">Average number of UAI </w:t>
      </w:r>
      <w:r w:rsidR="000C0DF8">
        <w:rPr>
          <w:noProof/>
        </w:rPr>
        <w:t xml:space="preserve">with release preference </w:t>
      </w:r>
      <w:r>
        <w:rPr>
          <w:szCs w:val="24"/>
        </w:rPr>
        <w:t>enablement per connection</w:t>
      </w:r>
    </w:p>
    <w:p w14:paraId="76156D9D" w14:textId="575BE0B0" w:rsidR="00713189" w:rsidRDefault="00713189" w:rsidP="00713189">
      <w:pPr>
        <w:pStyle w:val="B1"/>
      </w:pPr>
      <w:r>
        <w:t>a)</w:t>
      </w:r>
      <w:r>
        <w:tab/>
        <w:t>UAI</w:t>
      </w:r>
      <w:r w:rsidR="000C0DF8">
        <w:t>RelPref</w:t>
      </w:r>
      <w:r>
        <w:t xml:space="preserve">Enablement </w:t>
      </w:r>
    </w:p>
    <w:p w14:paraId="2F1B09D6" w14:textId="28B99DA1" w:rsidR="00713189" w:rsidRDefault="00713189" w:rsidP="00713189">
      <w:pPr>
        <w:pStyle w:val="B1"/>
      </w:pPr>
      <w:r>
        <w:t>b)</w:t>
      </w:r>
      <w:r>
        <w:tab/>
      </w:r>
      <w:r w:rsidRPr="00EF2E8D">
        <w:t xml:space="preserve">For </w:t>
      </w:r>
      <w:r w:rsidR="000C0DF8" w:rsidRPr="00EF2E8D">
        <w:t>the</w:t>
      </w:r>
      <w:r w:rsidRPr="00EF2E8D">
        <w:t xml:space="preserve"> UAI </w:t>
      </w:r>
      <w:r w:rsidR="000C0DF8" w:rsidRPr="00EF2E8D">
        <w:rPr>
          <w:noProof/>
        </w:rPr>
        <w:t xml:space="preserve">with release preference </w:t>
      </w:r>
      <w:r w:rsidRPr="00EF2E8D">
        <w:t xml:space="preserve">feature, this </w:t>
      </w:r>
      <w:r w:rsidR="00EF2E8D" w:rsidRPr="00EF2E8D">
        <w:t>KPI</w:t>
      </w:r>
      <w:r w:rsidRPr="00EF2E8D">
        <w:t xml:space="preserve"> shows the average number of </w:t>
      </w:r>
      <w:r w:rsidR="00EF2E8D" w:rsidRPr="00EF2E8D">
        <w:t xml:space="preserve">successfully applied </w:t>
      </w:r>
      <w:r w:rsidRPr="00EF2E8D">
        <w:rPr>
          <w:szCs w:val="24"/>
        </w:rPr>
        <w:t xml:space="preserve">RRCReconfiguration </w:t>
      </w:r>
      <w:r w:rsidRPr="00EF2E8D">
        <w:t>configuring this feature per RRC connection</w:t>
      </w:r>
      <w:r w:rsidR="00EF2E8D" w:rsidRPr="00EF2E8D">
        <w:t xml:space="preserve"> (The term connection used here refers to having the UE context maintained on the NW side, i.e if the UE context is deleted or reset then a new connection is starts)</w:t>
      </w:r>
      <w:r w:rsidRPr="00EF2E8D">
        <w:t xml:space="preserve">. It is obtained by the number of </w:t>
      </w:r>
      <w:r w:rsidR="00EF2E8D" w:rsidRPr="00EF2E8D">
        <w:t xml:space="preserve">successfully applied </w:t>
      </w:r>
      <w:r w:rsidRPr="00EF2E8D">
        <w:t>RRCReconfiguration messages carrying support of this particular UAI feature in OtherConfig normalized by the total successful RRC establishments.</w:t>
      </w:r>
    </w:p>
    <w:p w14:paraId="3B551C80" w14:textId="176100B0" w:rsidR="00713189" w:rsidRDefault="00713189" w:rsidP="00713189">
      <w:pPr>
        <w:pStyle w:val="B1"/>
      </w:pPr>
      <w:r>
        <w:t>c)</w:t>
      </w:r>
      <w:r w:rsidR="003255D4">
        <w:tab/>
      </w:r>
      <w:r>
        <w:t xml:space="preserve">To measure the </w:t>
      </w:r>
      <w:r w:rsidR="00B32BA1">
        <w:t xml:space="preserve">average number of times </w:t>
      </w:r>
      <w:r>
        <w:t xml:space="preserve">UAI </w:t>
      </w:r>
      <w:r w:rsidR="00E4777A">
        <w:t xml:space="preserve">with release preference </w:t>
      </w:r>
      <w:r w:rsidR="00B32BA1">
        <w:t xml:space="preserve">is enabled per successful RRC </w:t>
      </w:r>
      <w:r w:rsidR="00EF2E8D">
        <w:t>connection:</w:t>
      </w:r>
    </w:p>
    <w:p w14:paraId="4B333876" w14:textId="5831837F" w:rsidR="00713189" w:rsidRDefault="00E4777A" w:rsidP="00713189">
      <w:pPr>
        <w:pStyle w:val="B1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UAIRelPrefEnablement </m:t>
          </m:r>
          <m:r>
            <m:rPr>
              <m:sty m:val="p"/>
            </m:rP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.OtherConfig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.UAI.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releasePreferenceConfig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Σ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cause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RRC.ConnEstabSucc.</m:t>
              </m:r>
              <m:r>
                <w:rPr>
                  <w:rFonts w:ascii="Cambria Math" w:hAnsi="Cambria Math"/>
                  <w:color w:val="000000"/>
                </w:rPr>
                <m:t>Cause+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cause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RRC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ResumeSuccByFallback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r>
                    <w:rPr>
                      <w:rFonts w:ascii="Cambria Math" w:hAnsi="Cambria Math"/>
                      <w:color w:val="000000"/>
                    </w:rPr>
                    <m:t>cause</m:t>
                  </m:r>
                </m:e>
              </m:nary>
              <m:r>
                <w:rPr>
                  <w:rFonts w:ascii="Cambria Math"/>
                  <w:color w:val="000000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ReEsta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SuccWithoutUeContext</m:t>
              </m:r>
            </m:den>
          </m:f>
        </m:oMath>
      </m:oMathPara>
    </w:p>
    <w:p w14:paraId="0709D82B" w14:textId="5FB57D98" w:rsidR="00713189" w:rsidRDefault="00713189" w:rsidP="00713189">
      <w:pPr>
        <w:pStyle w:val="B1"/>
        <w:rPr>
          <w:lang w:val="en-US"/>
        </w:rPr>
      </w:pPr>
      <w:r w:rsidRPr="001F6EFD">
        <w:t>Measurement names</w:t>
      </w:r>
      <w:r>
        <w:t xml:space="preserve">: </w:t>
      </w:r>
      <w:r w:rsidR="000C0DF8" w:rsidRPr="00CF053A">
        <w:rPr>
          <w:lang w:val="en-US" w:eastAsia="zh-CN"/>
        </w:rPr>
        <w:t>RRC</w:t>
      </w:r>
      <w:r w:rsidR="000C0DF8" w:rsidRPr="00CF053A">
        <w:t>.OtherConfig</w:t>
      </w:r>
      <w:r w:rsidR="000C0DF8" w:rsidRPr="00CF053A">
        <w:rPr>
          <w:color w:val="000000"/>
        </w:rPr>
        <w:t>.</w:t>
      </w:r>
      <w:r w:rsidR="000C0DF8">
        <w:rPr>
          <w:color w:val="000000"/>
        </w:rPr>
        <w:t>UAI.</w:t>
      </w:r>
      <w:r w:rsidR="000C0DF8" w:rsidRPr="00980E37">
        <w:t>releasePreferenceConfig</w:t>
      </w:r>
      <w:r>
        <w:rPr>
          <w:lang w:val="en-US"/>
        </w:rPr>
        <w:t>,</w:t>
      </w:r>
      <m:oMath>
        <m:r>
          <m:rPr>
            <m:sty m:val="p"/>
          </m:rPr>
          <w:rPr>
            <w:rFonts w:ascii="Cambria Math" w:hAnsi="Cambria Math"/>
          </w:rPr>
          <m:t>RRC.ConnEstabSucc.</m:t>
        </m:r>
        <m:r>
          <w:rPr>
            <w:rFonts w:ascii="Cambria Math" w:hAnsi="Cambria Math"/>
          </w:rPr>
          <m:t>Cause</m:t>
        </m:r>
      </m:oMath>
      <w:r w:rsidR="00013E4C" w:rsidRPr="00BE0201">
        <w:t xml:space="preserve">, </w:t>
      </w:r>
      <m:oMath>
        <m:r>
          <m:rPr>
            <m:sty m:val="p"/>
          </m:rPr>
          <w:rPr>
            <w:rFonts w:ascii="Cambria Math" w:hAnsi="Cambria Math" w:hint="eastAsia"/>
          </w:rPr>
          <m:t>RRC</m:t>
        </m:r>
        <m:r>
          <m:rPr>
            <m:sty m:val="p"/>
          </m:rPr>
          <w:rPr>
            <w:rFonts w:ascii="Cambria Math" w:hAnsi="Cambria Math"/>
          </w:rPr>
          <m:t>.</m:t>
        </m:r>
        <m:r>
          <m:rPr>
            <m:sty m:val="p"/>
          </m:rPr>
          <w:rPr>
            <w:rFonts w:ascii="Cambria Math" w:hAnsi="Cambria Math" w:hint="eastAsia"/>
          </w:rPr>
          <m:t>ResumeSuccByFallback</m:t>
        </m:r>
        <m:r>
          <m:rPr>
            <m:sty m:val="p"/>
          </m:rPr>
          <w:rPr>
            <w:rFonts w:ascii="Cambria Math" w:hAnsi="Cambria Math"/>
          </w:rPr>
          <m:t>.</m:t>
        </m:r>
        <m:r>
          <w:rPr>
            <w:rFonts w:ascii="Cambria Math" w:hAnsi="Cambria Math"/>
          </w:rPr>
          <m:t>cause</m:t>
        </m:r>
      </m:oMath>
      <w:r w:rsidR="00013E4C" w:rsidRPr="00BE0201">
        <w:t xml:space="preserve">, </w:t>
      </w:r>
      <w:r w:rsidR="00013E4C" w:rsidRPr="00BE0201">
        <w:rPr>
          <w:rFonts w:hint="eastAsia"/>
        </w:rPr>
        <w:t>RRC</w:t>
      </w:r>
      <w:r w:rsidR="00013E4C">
        <w:t>.</w:t>
      </w:r>
      <w:r w:rsidR="00013E4C" w:rsidRPr="00BE0201">
        <w:rPr>
          <w:rFonts w:hint="eastAsia"/>
        </w:rPr>
        <w:t>ReEsta</w:t>
      </w:r>
      <w:r w:rsidR="00013E4C" w:rsidRPr="00BE0201">
        <w:t>b</w:t>
      </w:r>
      <w:r w:rsidR="00013E4C" w:rsidRPr="00BE0201">
        <w:rPr>
          <w:rFonts w:hint="eastAsia"/>
        </w:rPr>
        <w:t>SuccWithoutUeContext</w:t>
      </w:r>
      <w:r w:rsidR="00013E4C" w:rsidRPr="00BE0201">
        <w:t xml:space="preserve"> </w:t>
      </w:r>
    </w:p>
    <w:p w14:paraId="7920B5E8" w14:textId="6FCEEB5B" w:rsidR="00364FB7" w:rsidRDefault="00713189" w:rsidP="00713189">
      <w:pPr>
        <w:pStyle w:val="B1"/>
      </w:pPr>
      <w:r>
        <w:rPr>
          <w:lang w:val="en-US"/>
        </w:rPr>
        <w:t>d)</w:t>
      </w:r>
      <w:r w:rsidR="003255D4">
        <w:rPr>
          <w:lang w:val="en-US"/>
        </w:rPr>
        <w:tab/>
      </w:r>
      <w:r>
        <w:t>NRCellCU</w:t>
      </w:r>
    </w:p>
    <w:p w14:paraId="3962228A" w14:textId="5D49FFFD" w:rsidR="00F31737" w:rsidRPr="00713189" w:rsidRDefault="00713189" w:rsidP="0071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8BDA18C" w14:textId="769A580E" w:rsidR="00713189" w:rsidRPr="00364FB7" w:rsidRDefault="00713189" w:rsidP="00713189">
      <w:pPr>
        <w:pStyle w:val="Heading3"/>
      </w:pPr>
      <w:r>
        <w:t>6</w:t>
      </w:r>
      <w:r w:rsidRPr="00364FB7">
        <w:t>.</w:t>
      </w:r>
      <w:r>
        <w:t>4.Y</w:t>
      </w:r>
      <w:r w:rsidRPr="00364FB7">
        <w:tab/>
        <w:t>Average number of UAI</w:t>
      </w:r>
      <w:r w:rsidR="000C0DF8">
        <w:t xml:space="preserve"> </w:t>
      </w:r>
      <w:r w:rsidR="000C0DF8">
        <w:rPr>
          <w:noProof/>
        </w:rPr>
        <w:t>with release preference feature</w:t>
      </w:r>
      <w:r w:rsidRPr="00364FB7">
        <w:t xml:space="preserve"> utilization per connection</w:t>
      </w:r>
    </w:p>
    <w:p w14:paraId="7DEB5AFC" w14:textId="0A4C924D" w:rsidR="00713189" w:rsidRDefault="00713189" w:rsidP="00713189">
      <w:pPr>
        <w:pStyle w:val="B1"/>
      </w:pPr>
      <w:r>
        <w:t>a)</w:t>
      </w:r>
      <w:r>
        <w:tab/>
        <w:t>UAI</w:t>
      </w:r>
      <w:r w:rsidR="000C0DF8">
        <w:t>RelPref</w:t>
      </w:r>
      <w:r>
        <w:t xml:space="preserve">Utilization </w:t>
      </w:r>
    </w:p>
    <w:p w14:paraId="490E81AA" w14:textId="02EE7EBD" w:rsidR="00713189" w:rsidRPr="00EF2E8D" w:rsidRDefault="00713189" w:rsidP="00713189">
      <w:pPr>
        <w:pStyle w:val="B1"/>
      </w:pPr>
      <w:r>
        <w:t>b)</w:t>
      </w:r>
      <w:r>
        <w:tab/>
      </w:r>
      <w:r w:rsidR="00DC22DF" w:rsidRPr="00EF2E8D">
        <w:t>This</w:t>
      </w:r>
      <w:r w:rsidRPr="00EF2E8D">
        <w:t xml:space="preserve"> metric shows the average number of </w:t>
      </w:r>
      <w:r w:rsidRPr="00EF2E8D">
        <w:rPr>
          <w:szCs w:val="24"/>
        </w:rPr>
        <w:t xml:space="preserve">UEAssistanceInformation received by network </w:t>
      </w:r>
      <w:r w:rsidRPr="00EF2E8D">
        <w:t xml:space="preserve">carrying an update for UAI </w:t>
      </w:r>
      <w:r w:rsidR="000C0DF8" w:rsidRPr="00EF2E8D">
        <w:rPr>
          <w:noProof/>
        </w:rPr>
        <w:t xml:space="preserve">with release preference </w:t>
      </w:r>
      <w:r w:rsidRPr="00EF2E8D">
        <w:t xml:space="preserve">feature. It is obtained by the number of UEAssistanceInformation messages carrying an update for this feature normalized by the total number of </w:t>
      </w:r>
      <w:r w:rsidR="00EF2E8D">
        <w:t xml:space="preserve">successfully applied </w:t>
      </w:r>
      <w:r w:rsidRPr="00EF2E8D">
        <w:t xml:space="preserve">RRCReconfiguration </w:t>
      </w:r>
      <w:r w:rsidR="00EF2E8D">
        <w:t xml:space="preserve">messages </w:t>
      </w:r>
      <w:r w:rsidRPr="00EF2E8D">
        <w:t>configuring this UAI feature.</w:t>
      </w:r>
    </w:p>
    <w:p w14:paraId="4C9123DC" w14:textId="3595CD51" w:rsidR="00713189" w:rsidRDefault="00713189" w:rsidP="00713189">
      <w:pPr>
        <w:pStyle w:val="B1"/>
      </w:pPr>
      <w:r>
        <w:t>c)</w:t>
      </w:r>
      <w:r w:rsidR="003255D4">
        <w:tab/>
      </w:r>
      <w:r>
        <w:t xml:space="preserve">To measure the </w:t>
      </w:r>
      <w:r w:rsidR="00A13FD0">
        <w:t xml:space="preserve">UAI with release preference utilization: </w:t>
      </w:r>
    </w:p>
    <w:p w14:paraId="7719853C" w14:textId="52B4E119" w:rsidR="00713189" w:rsidRDefault="00A13FD0" w:rsidP="00713189">
      <w:pPr>
        <w:pStyle w:val="B1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UAIRelPrefUtilization </m:t>
          </m:r>
          <m:r>
            <m:rPr>
              <m:sty m:val="p"/>
            </m:rP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.UAI.releasePreference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.OtherConfig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.UAI.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releasePreferenceConfig</m:t>
              </m:r>
            </m:den>
          </m:f>
        </m:oMath>
      </m:oMathPara>
    </w:p>
    <w:p w14:paraId="29195897" w14:textId="6D86E3C5" w:rsidR="00713189" w:rsidRDefault="00713189" w:rsidP="00713189">
      <w:pPr>
        <w:pStyle w:val="B1"/>
        <w:rPr>
          <w:lang w:val="en-US"/>
        </w:rPr>
      </w:pPr>
      <w:r w:rsidRPr="001F6EFD">
        <w:t>Measurement names</w:t>
      </w:r>
      <w:r>
        <w:t xml:space="preserve">: </w:t>
      </w:r>
      <w:r w:rsidR="000C0DF8" w:rsidRPr="001D7569">
        <w:rPr>
          <w:lang w:val="en-US"/>
        </w:rPr>
        <w:t>RRC</w:t>
      </w:r>
      <w:r w:rsidR="000C0DF8" w:rsidRPr="001D7569">
        <w:t>.</w:t>
      </w:r>
      <w:r w:rsidR="000C0DF8">
        <w:t>UAI.</w:t>
      </w:r>
      <w:r w:rsidR="000C0DF8" w:rsidRPr="00980E37">
        <w:t>releasePreference</w:t>
      </w:r>
      <w:r w:rsidR="00D11BF8">
        <w:t xml:space="preserve">,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.OtherConfig</m:t>
        </m:r>
        <m:r>
          <m:rPr>
            <m:sty m:val="p"/>
          </m:rPr>
          <w:rPr>
            <w:rFonts w:ascii="Cambria Math" w:hAnsi="Cambria Math"/>
            <w:color w:val="000000"/>
          </w:rPr>
          <m:t>.UAI.</m:t>
        </m:r>
        <m:r>
          <m:rPr>
            <m:sty m:val="p"/>
          </m:rPr>
          <w:rPr>
            <w:rFonts w:ascii="Cambria Math" w:hAnsi="Cambria Math"/>
          </w:rPr>
          <m:t>releasePreferenceConfig</m:t>
        </m:r>
      </m:oMath>
    </w:p>
    <w:p w14:paraId="7C81740E" w14:textId="00F13C59" w:rsidR="00364FB7" w:rsidRDefault="00713189" w:rsidP="00713189">
      <w:pPr>
        <w:pStyle w:val="B1"/>
      </w:pPr>
      <w:r>
        <w:rPr>
          <w:lang w:val="en-US"/>
        </w:rPr>
        <w:t>d)</w:t>
      </w:r>
      <w:r w:rsidR="003255D4">
        <w:rPr>
          <w:lang w:val="en-US"/>
        </w:rPr>
        <w:tab/>
      </w:r>
      <w:r>
        <w:t>NRCellCU</w:t>
      </w:r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1CC3B" w14:textId="77777777" w:rsidR="0024497A" w:rsidRDefault="0024497A">
      <w:pPr>
        <w:spacing w:after="0"/>
      </w:pPr>
      <w:r>
        <w:separator/>
      </w:r>
    </w:p>
  </w:endnote>
  <w:endnote w:type="continuationSeparator" w:id="0">
    <w:p w14:paraId="5068DFF4" w14:textId="77777777" w:rsidR="0024497A" w:rsidRDefault="002449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16FEB" w14:textId="77777777" w:rsidR="0024497A" w:rsidRDefault="0024497A">
      <w:pPr>
        <w:spacing w:after="0"/>
      </w:pPr>
      <w:r>
        <w:separator/>
      </w:r>
    </w:p>
  </w:footnote>
  <w:footnote w:type="continuationSeparator" w:id="0">
    <w:p w14:paraId="783F4CB2" w14:textId="77777777" w:rsidR="0024497A" w:rsidRDefault="002449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3E4C"/>
    <w:rsid w:val="00015BB8"/>
    <w:rsid w:val="00015D36"/>
    <w:rsid w:val="000169B0"/>
    <w:rsid w:val="000171BE"/>
    <w:rsid w:val="000222A8"/>
    <w:rsid w:val="00022E4A"/>
    <w:rsid w:val="00024702"/>
    <w:rsid w:val="00027AD9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0DF8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3BD0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497A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5D4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A6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124C"/>
    <w:rsid w:val="00563D14"/>
    <w:rsid w:val="00567A1F"/>
    <w:rsid w:val="00572627"/>
    <w:rsid w:val="005733F3"/>
    <w:rsid w:val="00580D89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3189"/>
    <w:rsid w:val="00713E60"/>
    <w:rsid w:val="0071648A"/>
    <w:rsid w:val="007246CA"/>
    <w:rsid w:val="007279C8"/>
    <w:rsid w:val="00732CA5"/>
    <w:rsid w:val="00734F50"/>
    <w:rsid w:val="0073768D"/>
    <w:rsid w:val="007404B2"/>
    <w:rsid w:val="00740C28"/>
    <w:rsid w:val="00740E8E"/>
    <w:rsid w:val="007444A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0A14"/>
    <w:rsid w:val="00802C62"/>
    <w:rsid w:val="00805A2D"/>
    <w:rsid w:val="00805C42"/>
    <w:rsid w:val="00820C28"/>
    <w:rsid w:val="008255C3"/>
    <w:rsid w:val="008279FA"/>
    <w:rsid w:val="00830F99"/>
    <w:rsid w:val="00835450"/>
    <w:rsid w:val="008403F7"/>
    <w:rsid w:val="008409E6"/>
    <w:rsid w:val="00842EBC"/>
    <w:rsid w:val="00847F10"/>
    <w:rsid w:val="00851588"/>
    <w:rsid w:val="00857FB5"/>
    <w:rsid w:val="00860338"/>
    <w:rsid w:val="008626E7"/>
    <w:rsid w:val="00863AF5"/>
    <w:rsid w:val="00870EE7"/>
    <w:rsid w:val="0087114D"/>
    <w:rsid w:val="00876D08"/>
    <w:rsid w:val="00882460"/>
    <w:rsid w:val="00897D8A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2A6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13F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13FD0"/>
    <w:rsid w:val="00A20301"/>
    <w:rsid w:val="00A246B6"/>
    <w:rsid w:val="00A3161F"/>
    <w:rsid w:val="00A376E4"/>
    <w:rsid w:val="00A37F23"/>
    <w:rsid w:val="00A40449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325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2E7F"/>
    <w:rsid w:val="00B258BB"/>
    <w:rsid w:val="00B2632A"/>
    <w:rsid w:val="00B32BA1"/>
    <w:rsid w:val="00B35F12"/>
    <w:rsid w:val="00B43553"/>
    <w:rsid w:val="00B453EA"/>
    <w:rsid w:val="00B5169E"/>
    <w:rsid w:val="00B5353C"/>
    <w:rsid w:val="00B57B3C"/>
    <w:rsid w:val="00B62DF6"/>
    <w:rsid w:val="00B64A1C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2BDB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0FF0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95FF6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0B75"/>
    <w:rsid w:val="00CE26AB"/>
    <w:rsid w:val="00CF053A"/>
    <w:rsid w:val="00D03F9A"/>
    <w:rsid w:val="00D05F0E"/>
    <w:rsid w:val="00D11BF8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6A0E"/>
    <w:rsid w:val="00D97D30"/>
    <w:rsid w:val="00DA0CAD"/>
    <w:rsid w:val="00DA7088"/>
    <w:rsid w:val="00DB1EFD"/>
    <w:rsid w:val="00DB59B7"/>
    <w:rsid w:val="00DB68DE"/>
    <w:rsid w:val="00DC046A"/>
    <w:rsid w:val="00DC22DF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4777A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9EF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2E8D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Nabil Akdim</cp:lastModifiedBy>
  <cp:revision>3</cp:revision>
  <dcterms:created xsi:type="dcterms:W3CDTF">2024-01-19T21:26:00Z</dcterms:created>
  <dcterms:modified xsi:type="dcterms:W3CDTF">2024-01-19T21:27:00Z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